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DC3A2" w14:textId="77777777" w:rsidR="00E067B8" w:rsidRPr="006E5C57" w:rsidRDefault="00E067B8" w:rsidP="006E5C57">
      <w:pPr>
        <w:suppressAutoHyphens/>
        <w:spacing w:after="0" w:line="240" w:lineRule="auto"/>
        <w:jc w:val="both"/>
        <w:rPr>
          <w:rFonts w:ascii="Verdana" w:hAnsi="Verdana"/>
          <w:b/>
          <w:color w:val="000000"/>
          <w:sz w:val="32"/>
        </w:rPr>
      </w:pPr>
      <w:bookmarkStart w:id="0" w:name="Top_of_s51_htm"/>
      <w:r w:rsidRPr="006E5C57">
        <w:rPr>
          <w:rFonts w:ascii="Verdana" w:hAnsi="Verdana"/>
          <w:b/>
          <w:color w:val="000000"/>
          <w:sz w:val="32"/>
        </w:rPr>
        <w:t>Here Come the Clones</w:t>
      </w:r>
      <w:bookmarkEnd w:id="0"/>
    </w:p>
    <w:p w14:paraId="61DCC182" w14:textId="15562428" w:rsidR="005D63CF" w:rsidRPr="006E5C57" w:rsidRDefault="005D63CF" w:rsidP="006E5C57">
      <w:pPr>
        <w:suppressAutoHyphens/>
        <w:spacing w:after="0" w:line="240" w:lineRule="auto"/>
        <w:jc w:val="both"/>
        <w:rPr>
          <w:rFonts w:ascii="Verdana" w:hAnsi="Verdana"/>
          <w:color w:val="000000"/>
          <w:sz w:val="24"/>
        </w:rPr>
      </w:pPr>
      <w:r w:rsidRPr="006E5C57">
        <w:rPr>
          <w:rFonts w:ascii="Verdana" w:hAnsi="Verdana"/>
          <w:color w:val="000000"/>
          <w:sz w:val="24"/>
        </w:rPr>
        <w:t>Alfred Bester</w:t>
      </w:r>
    </w:p>
    <w:p w14:paraId="24B5D332" w14:textId="77777777" w:rsidR="005D63CF" w:rsidRPr="006E5C57" w:rsidRDefault="005D63CF" w:rsidP="006E5C57">
      <w:pPr>
        <w:suppressAutoHyphens/>
        <w:spacing w:after="0" w:line="240" w:lineRule="auto"/>
        <w:ind w:firstLine="283"/>
        <w:jc w:val="both"/>
        <w:rPr>
          <w:rFonts w:ascii="Verdana" w:hAnsi="Verdana"/>
          <w:color w:val="000000"/>
          <w:sz w:val="20"/>
        </w:rPr>
      </w:pPr>
    </w:p>
    <w:p w14:paraId="32098F5A" w14:textId="58163B25" w:rsidR="00E067B8" w:rsidRPr="006E5C57" w:rsidRDefault="00E067B8" w:rsidP="006E5C57">
      <w:pPr>
        <w:suppressAutoHyphens/>
        <w:spacing w:after="0" w:line="240" w:lineRule="auto"/>
        <w:ind w:firstLine="283"/>
        <w:jc w:val="both"/>
        <w:rPr>
          <w:rFonts w:ascii="Verdana" w:hAnsi="Verdana"/>
          <w:color w:val="000000"/>
          <w:sz w:val="20"/>
        </w:rPr>
      </w:pPr>
      <w:r w:rsidRPr="006E5C57">
        <w:rPr>
          <w:rFonts w:ascii="Verdana" w:hAnsi="Verdana"/>
          <w:color w:val="000000"/>
          <w:sz w:val="20"/>
        </w:rPr>
        <w:t>“Tell me again about your experiment, professor,” the brash young reporter sneered.</w:t>
      </w:r>
      <w:bookmarkStart w:id="1" w:name="_1_1"/>
      <w:bookmarkEnd w:id="1"/>
      <w:r w:rsidR="005F080A" w:rsidRPr="005F080A">
        <w:rPr>
          <w:rStyle w:val="FootnoteReference"/>
          <w:rFonts w:ascii="Verdana" w:hAnsi="Verdana"/>
          <w:color w:val="000000"/>
          <w:sz w:val="20"/>
        </w:rPr>
        <w:footnoteReference w:id="1"/>
      </w:r>
    </w:p>
    <w:p w14:paraId="33CD48C9" w14:textId="0D2FB9CE" w:rsidR="00E067B8" w:rsidRPr="006E5C57" w:rsidRDefault="00E067B8" w:rsidP="006E5C57">
      <w:pPr>
        <w:suppressAutoHyphens/>
        <w:spacing w:after="0" w:line="240" w:lineRule="auto"/>
        <w:ind w:firstLine="283"/>
        <w:jc w:val="both"/>
        <w:rPr>
          <w:rFonts w:ascii="Verdana" w:hAnsi="Verdana"/>
          <w:color w:val="000000"/>
          <w:sz w:val="20"/>
        </w:rPr>
      </w:pPr>
      <w:r w:rsidRPr="006E5C57">
        <w:rPr>
          <w:rFonts w:ascii="Verdana" w:hAnsi="Verdana"/>
          <w:color w:val="000000"/>
          <w:sz w:val="20"/>
        </w:rPr>
        <w:t>“Einstein’s Theory of Relativity</w:t>
      </w:r>
      <w:bookmarkStart w:id="2" w:name="_2"/>
      <w:bookmarkEnd w:id="2"/>
      <w:r w:rsidR="005F080A" w:rsidRPr="005F080A">
        <w:rPr>
          <w:rStyle w:val="FootnoteReference"/>
          <w:rFonts w:ascii="Verdana" w:hAnsi="Verdana"/>
          <w:color w:val="000000"/>
          <w:sz w:val="20"/>
        </w:rPr>
        <w:footnoteReference w:id="2"/>
      </w:r>
      <w:r w:rsidRPr="006E5C57">
        <w:rPr>
          <w:rFonts w:ascii="Verdana" w:hAnsi="Verdana"/>
          <w:color w:val="000000"/>
          <w:sz w:val="20"/>
        </w:rPr>
        <w:t xml:space="preserve"> shows us that time</w:t>
      </w:r>
      <w:bookmarkStart w:id="3" w:name="_3"/>
      <w:bookmarkEnd w:id="3"/>
      <w:r w:rsidR="005F080A" w:rsidRPr="005F080A">
        <w:rPr>
          <w:rStyle w:val="FootnoteReference"/>
          <w:rFonts w:ascii="Verdana" w:hAnsi="Verdana"/>
          <w:color w:val="000000"/>
          <w:sz w:val="20"/>
        </w:rPr>
        <w:footnoteReference w:id="3"/>
      </w:r>
      <w:r w:rsidRPr="006E5C57">
        <w:rPr>
          <w:rFonts w:ascii="Verdana" w:hAnsi="Verdana"/>
          <w:color w:val="000000"/>
          <w:sz w:val="20"/>
        </w:rPr>
        <w:t xml:space="preserve"> is the fourth dimension,”</w:t>
      </w:r>
      <w:bookmarkStart w:id="4" w:name="_4"/>
      <w:bookmarkEnd w:id="4"/>
      <w:r w:rsidR="005F080A" w:rsidRPr="005F080A">
        <w:rPr>
          <w:rStyle w:val="FootnoteReference"/>
          <w:rFonts w:ascii="Verdana" w:hAnsi="Verdana"/>
          <w:color w:val="000000"/>
          <w:sz w:val="20"/>
        </w:rPr>
        <w:footnoteReference w:id="4"/>
      </w:r>
      <w:r w:rsidRPr="006E5C57">
        <w:rPr>
          <w:rFonts w:ascii="Verdana" w:hAnsi="Verdana"/>
          <w:color w:val="000000"/>
          <w:sz w:val="20"/>
        </w:rPr>
        <w:t xml:space="preserve"> the professor explained.</w:t>
      </w:r>
      <w:bookmarkStart w:id="5" w:name="_5"/>
      <w:bookmarkEnd w:id="5"/>
      <w:r w:rsidR="005F080A" w:rsidRPr="005F080A">
        <w:rPr>
          <w:rStyle w:val="FootnoteReference"/>
          <w:rFonts w:ascii="Verdana" w:hAnsi="Verdana"/>
          <w:color w:val="000000"/>
          <w:sz w:val="20"/>
        </w:rPr>
        <w:footnoteReference w:id="5"/>
      </w:r>
      <w:r w:rsidRPr="006E5C57">
        <w:rPr>
          <w:rFonts w:ascii="Verdana" w:hAnsi="Verdana"/>
          <w:color w:val="000000"/>
          <w:sz w:val="20"/>
        </w:rPr>
        <w:t xml:space="preserve"> “And my hyper-transmitter can reverse time</w:t>
      </w:r>
      <w:bookmarkStart w:id="6" w:name="_6"/>
      <w:bookmarkEnd w:id="6"/>
      <w:r w:rsidR="005F080A" w:rsidRPr="005F080A">
        <w:rPr>
          <w:rStyle w:val="FootnoteReference"/>
          <w:rFonts w:ascii="Verdana" w:hAnsi="Verdana"/>
          <w:color w:val="000000"/>
          <w:sz w:val="20"/>
        </w:rPr>
        <w:footnoteReference w:id="6"/>
      </w:r>
      <w:r w:rsidRPr="006E5C57">
        <w:rPr>
          <w:rFonts w:ascii="Verdana" w:hAnsi="Verdana"/>
          <w:color w:val="000000"/>
          <w:sz w:val="20"/>
        </w:rPr>
        <w:t xml:space="preserve"> in space and bring back the past.”</w:t>
      </w:r>
      <w:bookmarkStart w:id="7" w:name="_7"/>
      <w:bookmarkEnd w:id="7"/>
      <w:r w:rsidR="005F080A" w:rsidRPr="005F080A">
        <w:rPr>
          <w:rStyle w:val="FootnoteReference"/>
          <w:rFonts w:ascii="Verdana" w:hAnsi="Verdana"/>
          <w:color w:val="000000"/>
          <w:sz w:val="20"/>
        </w:rPr>
        <w:footnoteReference w:id="7"/>
      </w:r>
    </w:p>
    <w:p w14:paraId="656E1FBC" w14:textId="72DBA0DD" w:rsidR="00E067B8" w:rsidRPr="006E5C57" w:rsidRDefault="00E067B8" w:rsidP="006E5C57">
      <w:pPr>
        <w:suppressAutoHyphens/>
        <w:spacing w:after="0" w:line="240" w:lineRule="auto"/>
        <w:ind w:firstLine="283"/>
        <w:jc w:val="both"/>
        <w:rPr>
          <w:rFonts w:ascii="Verdana" w:hAnsi="Verdana"/>
          <w:color w:val="000000"/>
          <w:sz w:val="20"/>
        </w:rPr>
      </w:pPr>
      <w:r w:rsidRPr="006E5C57">
        <w:rPr>
          <w:rFonts w:ascii="Verdana" w:hAnsi="Verdana"/>
          <w:color w:val="000000"/>
          <w:sz w:val="20"/>
        </w:rPr>
        <w:t>The professor pulled the electronic hyper-switch</w:t>
      </w:r>
      <w:bookmarkStart w:id="8" w:name="_8"/>
      <w:bookmarkEnd w:id="8"/>
      <w:r w:rsidR="005F080A" w:rsidRPr="005F080A">
        <w:rPr>
          <w:rStyle w:val="FootnoteReference"/>
          <w:rFonts w:ascii="Verdana" w:hAnsi="Verdana"/>
          <w:color w:val="000000"/>
          <w:sz w:val="20"/>
        </w:rPr>
        <w:footnoteReference w:id="8"/>
      </w:r>
      <w:r w:rsidRPr="006E5C57">
        <w:rPr>
          <w:rFonts w:ascii="Verdana" w:hAnsi="Verdana"/>
          <w:color w:val="000000"/>
          <w:sz w:val="20"/>
        </w:rPr>
        <w:t xml:space="preserve"> and a hideous shape</w:t>
      </w:r>
      <w:bookmarkStart w:id="9" w:name="_9"/>
      <w:bookmarkEnd w:id="9"/>
      <w:r w:rsidR="005F080A" w:rsidRPr="005F080A">
        <w:rPr>
          <w:rStyle w:val="FootnoteReference"/>
          <w:rFonts w:ascii="Verdana" w:hAnsi="Verdana"/>
          <w:color w:val="000000"/>
          <w:sz w:val="20"/>
        </w:rPr>
        <w:footnoteReference w:id="9"/>
      </w:r>
      <w:r w:rsidRPr="006E5C57">
        <w:rPr>
          <w:rFonts w:ascii="Verdana" w:hAnsi="Verdana"/>
          <w:color w:val="000000"/>
          <w:sz w:val="20"/>
        </w:rPr>
        <w:t xml:space="preserve"> appeared on the laboratory bench. As the professor’s beautiful daughter</w:t>
      </w:r>
      <w:bookmarkStart w:id="10" w:name="_10"/>
      <w:bookmarkEnd w:id="10"/>
      <w:r w:rsidR="005F080A" w:rsidRPr="005F080A">
        <w:rPr>
          <w:rStyle w:val="FootnoteReference"/>
          <w:rFonts w:ascii="Verdana" w:hAnsi="Verdana"/>
          <w:color w:val="000000"/>
          <w:sz w:val="20"/>
        </w:rPr>
        <w:footnoteReference w:id="10"/>
      </w:r>
      <w:r w:rsidRPr="006E5C57">
        <w:rPr>
          <w:rFonts w:ascii="Verdana" w:hAnsi="Verdana"/>
          <w:color w:val="000000"/>
          <w:sz w:val="20"/>
        </w:rPr>
        <w:t xml:space="preserve"> screamed, Brick</w:t>
      </w:r>
      <w:bookmarkStart w:id="11" w:name="_11"/>
      <w:bookmarkEnd w:id="11"/>
      <w:r w:rsidR="005F080A" w:rsidRPr="005F080A">
        <w:rPr>
          <w:rStyle w:val="FootnoteReference"/>
          <w:rFonts w:ascii="Verdana" w:hAnsi="Verdana"/>
          <w:color w:val="000000"/>
          <w:sz w:val="20"/>
        </w:rPr>
        <w:footnoteReference w:id="11"/>
      </w:r>
      <w:r w:rsidRPr="006E5C57">
        <w:rPr>
          <w:rFonts w:ascii="Verdana" w:hAnsi="Verdana"/>
          <w:color w:val="000000"/>
          <w:sz w:val="20"/>
        </w:rPr>
        <w:t xml:space="preserve"> Halsyon X-beamed the monster with his Cathode Disintegrator.</w:t>
      </w:r>
      <w:bookmarkStart w:id="12" w:name="_12"/>
      <w:bookmarkEnd w:id="12"/>
      <w:r w:rsidR="005F080A" w:rsidRPr="005F080A">
        <w:rPr>
          <w:rStyle w:val="FootnoteReference"/>
          <w:rFonts w:ascii="Verdana" w:hAnsi="Verdana"/>
          <w:color w:val="000000"/>
          <w:sz w:val="20"/>
        </w:rPr>
        <w:footnoteReference w:id="12"/>
      </w:r>
    </w:p>
    <w:p w14:paraId="4CC44B88" w14:textId="680B5D8C" w:rsidR="00E067B8" w:rsidRPr="006E5C57" w:rsidRDefault="00E067B8" w:rsidP="006E5C57">
      <w:pPr>
        <w:suppressAutoHyphens/>
        <w:spacing w:after="0" w:line="240" w:lineRule="auto"/>
        <w:ind w:firstLine="283"/>
        <w:jc w:val="both"/>
        <w:rPr>
          <w:rFonts w:ascii="Verdana" w:hAnsi="Verdana"/>
          <w:color w:val="000000"/>
          <w:sz w:val="20"/>
        </w:rPr>
      </w:pPr>
      <w:r w:rsidRPr="006E5C57">
        <w:rPr>
          <w:rFonts w:ascii="Verdana" w:hAnsi="Verdana"/>
          <w:color w:val="000000"/>
          <w:sz w:val="20"/>
        </w:rPr>
        <w:t>“That ‘thing’ was the giant Jovian henchman of the space-pirate</w:t>
      </w:r>
      <w:bookmarkStart w:id="13" w:name="_13"/>
      <w:bookmarkEnd w:id="13"/>
      <w:r w:rsidR="005F080A" w:rsidRPr="005F080A">
        <w:rPr>
          <w:rStyle w:val="FootnoteReference"/>
          <w:rFonts w:ascii="Verdana" w:hAnsi="Verdana"/>
          <w:color w:val="000000"/>
          <w:sz w:val="20"/>
        </w:rPr>
        <w:footnoteReference w:id="13"/>
      </w:r>
      <w:r w:rsidRPr="006E5C57">
        <w:rPr>
          <w:rFonts w:ascii="Verdana" w:hAnsi="Verdana"/>
          <w:color w:val="000000"/>
          <w:sz w:val="20"/>
        </w:rPr>
        <w:t xml:space="preserve"> which he has been </w:t>
      </w:r>
      <w:bookmarkStart w:id="14" w:name="_14"/>
      <w:bookmarkEnd w:id="14"/>
      <w:r w:rsidR="005F080A" w:rsidRPr="005F080A">
        <w:rPr>
          <w:rStyle w:val="FootnoteReference"/>
          <w:rFonts w:ascii="Verdana" w:hAnsi="Verdana"/>
          <w:color w:val="000000"/>
          <w:sz w:val="20"/>
        </w:rPr>
        <w:footnoteReference w:id="14"/>
      </w:r>
      <w:r w:rsidRPr="006E5C57">
        <w:rPr>
          <w:rFonts w:ascii="Verdana" w:hAnsi="Verdana"/>
          <w:color w:val="000000"/>
          <w:sz w:val="20"/>
        </w:rPr>
        <w:t xml:space="preserve"> looting spacecraft and murdering innocent Venusians throughout the universe,” Brick gritted.</w:t>
      </w:r>
      <w:bookmarkStart w:id="15" w:name="_15"/>
      <w:bookmarkEnd w:id="15"/>
      <w:r w:rsidR="005F080A" w:rsidRPr="005F080A">
        <w:rPr>
          <w:rStyle w:val="FootnoteReference"/>
          <w:rFonts w:ascii="Verdana" w:hAnsi="Verdana"/>
          <w:color w:val="000000"/>
          <w:sz w:val="20"/>
        </w:rPr>
        <w:footnoteReference w:id="15"/>
      </w:r>
    </w:p>
    <w:p w14:paraId="21929140" w14:textId="7FDCB7F1" w:rsidR="00E067B8" w:rsidRPr="006E5C57" w:rsidRDefault="00E067B8" w:rsidP="006E5C57">
      <w:pPr>
        <w:suppressAutoHyphens/>
        <w:spacing w:after="0" w:line="240" w:lineRule="auto"/>
        <w:ind w:firstLine="283"/>
        <w:jc w:val="both"/>
        <w:rPr>
          <w:rFonts w:ascii="Verdana" w:hAnsi="Verdana"/>
          <w:color w:val="000000"/>
          <w:sz w:val="20"/>
        </w:rPr>
      </w:pPr>
      <w:r w:rsidRPr="006E5C57">
        <w:rPr>
          <w:rFonts w:ascii="Verdana" w:hAnsi="Verdana"/>
          <w:color w:val="000000"/>
          <w:sz w:val="20"/>
        </w:rPr>
        <w:t>From the ichor of “The Thing” arose a mother-of-pearl tree. “Oh, so, bubie,” the petals giggled, “you like hear velly funny story we tell on Mars about these two canals that-”</w:t>
      </w:r>
      <w:bookmarkStart w:id="16" w:name="_16"/>
      <w:bookmarkEnd w:id="16"/>
      <w:r w:rsidR="005F080A" w:rsidRPr="005F080A">
        <w:rPr>
          <w:rStyle w:val="FootnoteReference"/>
          <w:rFonts w:ascii="Verdana" w:hAnsi="Verdana"/>
          <w:color w:val="000000"/>
          <w:sz w:val="20"/>
        </w:rPr>
        <w:footnoteReference w:id="16"/>
      </w:r>
    </w:p>
    <w:p w14:paraId="0EDB0CDC" w14:textId="418786ED" w:rsidR="00E067B8" w:rsidRPr="006E5C57" w:rsidRDefault="00E067B8" w:rsidP="006E5C57">
      <w:pPr>
        <w:suppressAutoHyphens/>
        <w:spacing w:after="0" w:line="240" w:lineRule="auto"/>
        <w:ind w:firstLine="283"/>
        <w:jc w:val="both"/>
        <w:rPr>
          <w:rFonts w:ascii="Verdana" w:hAnsi="Verdana"/>
          <w:color w:val="000000"/>
          <w:sz w:val="20"/>
        </w:rPr>
      </w:pPr>
      <w:r w:rsidRPr="006E5C57">
        <w:rPr>
          <w:rFonts w:ascii="Verdana" w:hAnsi="Verdana"/>
          <w:color w:val="000000"/>
          <w:sz w:val="20"/>
        </w:rPr>
        <w:t>“There is no Mars,” the professor said. “There are no planets. Our dedicated group of robot scientists is trying to prove the theory that the solar system is a mass hallucination induced by eclipses.”</w:t>
      </w:r>
      <w:bookmarkStart w:id="17" w:name="_17"/>
      <w:bookmarkEnd w:id="17"/>
      <w:r w:rsidR="005F080A" w:rsidRPr="005F080A">
        <w:rPr>
          <w:rStyle w:val="FootnoteReference"/>
          <w:rFonts w:ascii="Verdana" w:hAnsi="Verdana"/>
          <w:color w:val="000000"/>
          <w:sz w:val="20"/>
        </w:rPr>
        <w:footnoteReference w:id="17"/>
      </w:r>
    </w:p>
    <w:p w14:paraId="048907C7" w14:textId="18502AB6" w:rsidR="00E067B8" w:rsidRPr="006E5C57" w:rsidRDefault="00E067B8" w:rsidP="006E5C57">
      <w:pPr>
        <w:suppressAutoHyphens/>
        <w:spacing w:after="0" w:line="240" w:lineRule="auto"/>
        <w:ind w:firstLine="283"/>
        <w:jc w:val="both"/>
        <w:rPr>
          <w:rFonts w:ascii="Verdana" w:hAnsi="Verdana"/>
          <w:color w:val="000000"/>
          <w:sz w:val="20"/>
        </w:rPr>
      </w:pPr>
      <w:r w:rsidRPr="006E5C57">
        <w:rPr>
          <w:rFonts w:ascii="Verdana" w:hAnsi="Verdana"/>
          <w:color w:val="000000"/>
          <w:sz w:val="20"/>
        </w:rPr>
        <w:t xml:space="preserve">“There </w:t>
      </w:r>
      <w:r w:rsidRPr="006E5C57">
        <w:rPr>
          <w:rStyle w:val="00Text"/>
          <w:rFonts w:ascii="Verdana" w:hAnsi="Verdana"/>
          <w:color w:val="000000"/>
          <w:sz w:val="20"/>
        </w:rPr>
        <w:t>is so</w:t>
      </w:r>
      <w:r w:rsidRPr="006E5C57">
        <w:rPr>
          <w:rFonts w:ascii="Verdana" w:hAnsi="Verdana"/>
          <w:color w:val="000000"/>
          <w:sz w:val="20"/>
        </w:rPr>
        <w:t xml:space="preserve"> a Mars,” his beautiful daughter whispered. “Mars is beautiful.”</w:t>
      </w:r>
      <w:bookmarkStart w:id="18" w:name="_18"/>
      <w:bookmarkEnd w:id="18"/>
      <w:r w:rsidR="005F080A" w:rsidRPr="005F080A">
        <w:rPr>
          <w:rStyle w:val="FootnoteReference"/>
          <w:rFonts w:ascii="Verdana" w:hAnsi="Verdana"/>
          <w:color w:val="000000"/>
          <w:sz w:val="20"/>
        </w:rPr>
        <w:footnoteReference w:id="18"/>
      </w:r>
    </w:p>
    <w:p w14:paraId="17FC0515" w14:textId="2042EB0F" w:rsidR="00E067B8" w:rsidRPr="006E5C57" w:rsidRDefault="00E067B8" w:rsidP="006E5C57">
      <w:pPr>
        <w:suppressAutoHyphens/>
        <w:spacing w:after="0" w:line="240" w:lineRule="auto"/>
        <w:ind w:firstLine="283"/>
        <w:jc w:val="both"/>
        <w:rPr>
          <w:rFonts w:ascii="Verdana" w:hAnsi="Verdana"/>
          <w:color w:val="000000"/>
          <w:sz w:val="20"/>
        </w:rPr>
      </w:pPr>
      <w:r w:rsidRPr="006E5C57">
        <w:rPr>
          <w:rFonts w:ascii="Verdana" w:hAnsi="Verdana"/>
          <w:color w:val="000000"/>
          <w:sz w:val="20"/>
        </w:rPr>
        <w:lastRenderedPageBreak/>
        <w:t>“Now let’s compute the data,” Dr. Halsyon said. “I’ve taken my doctorate</w:t>
      </w:r>
      <w:bookmarkStart w:id="19" w:name="_19"/>
      <w:bookmarkEnd w:id="19"/>
      <w:r w:rsidR="005F080A" w:rsidRPr="005F080A">
        <w:rPr>
          <w:rStyle w:val="FootnoteReference"/>
          <w:rFonts w:ascii="Verdana" w:hAnsi="Verdana"/>
          <w:color w:val="000000"/>
          <w:sz w:val="20"/>
        </w:rPr>
        <w:footnoteReference w:id="19"/>
      </w:r>
      <w:r w:rsidRPr="006E5C57">
        <w:rPr>
          <w:rFonts w:ascii="Verdana" w:hAnsi="Verdana"/>
          <w:color w:val="000000"/>
          <w:sz w:val="20"/>
        </w:rPr>
        <w:t xml:space="preserve"> in Advanced Studies</w:t>
      </w:r>
      <w:bookmarkStart w:id="20" w:name="_20"/>
      <w:bookmarkEnd w:id="20"/>
      <w:r w:rsidRPr="006E5C57">
        <w:rPr>
          <w:rFonts w:ascii="Verdana" w:hAnsi="Verdana"/>
          <w:color w:val="000000"/>
          <w:sz w:val="20"/>
        </w:rPr>
        <w:t xml:space="preserve"> on Extrapolation</w:t>
      </w:r>
      <w:bookmarkStart w:id="21" w:name="_21"/>
      <w:bookmarkEnd w:id="21"/>
      <w:r w:rsidR="005F080A" w:rsidRPr="005F080A">
        <w:rPr>
          <w:rStyle w:val="FootnoteReference"/>
          <w:rFonts w:ascii="Verdana" w:hAnsi="Verdana"/>
          <w:color w:val="000000"/>
          <w:sz w:val="20"/>
        </w:rPr>
        <w:footnoteReference w:id="20"/>
      </w:r>
      <w:r w:rsidRPr="006E5C57">
        <w:rPr>
          <w:rFonts w:ascii="Verdana" w:hAnsi="Verdana"/>
          <w:color w:val="000000"/>
          <w:sz w:val="20"/>
        </w:rPr>
        <w:t xml:space="preserve"> faster than the speed of light</w:t>
      </w:r>
      <w:bookmarkStart w:id="22" w:name="_22"/>
      <w:bookmarkEnd w:id="22"/>
      <w:r w:rsidR="005F080A" w:rsidRPr="005F080A">
        <w:rPr>
          <w:rStyle w:val="FootnoteReference"/>
          <w:rFonts w:ascii="Verdana" w:hAnsi="Verdana"/>
          <w:color w:val="000000"/>
          <w:sz w:val="20"/>
        </w:rPr>
        <w:footnoteReference w:id="21"/>
      </w:r>
      <w:r w:rsidRPr="006E5C57">
        <w:rPr>
          <w:rFonts w:ascii="Verdana" w:hAnsi="Verdana"/>
          <w:color w:val="000000"/>
          <w:sz w:val="20"/>
        </w:rPr>
        <w:t xml:space="preserve"> and those catabolic aliens</w:t>
      </w:r>
      <w:bookmarkStart w:id="23" w:name="_23"/>
      <w:bookmarkEnd w:id="23"/>
      <w:r w:rsidR="005F080A" w:rsidRPr="005F080A">
        <w:rPr>
          <w:rStyle w:val="FootnoteReference"/>
          <w:rFonts w:ascii="Verdana" w:hAnsi="Verdana"/>
          <w:color w:val="000000"/>
          <w:sz w:val="20"/>
        </w:rPr>
        <w:footnoteReference w:id="22"/>
      </w:r>
      <w:r w:rsidRPr="006E5C57">
        <w:rPr>
          <w:rFonts w:ascii="Verdana" w:hAnsi="Verdana"/>
          <w:color w:val="000000"/>
          <w:sz w:val="20"/>
        </w:rPr>
        <w:t xml:space="preserve"> are </w:t>
      </w:r>
      <w:r w:rsidRPr="006E5C57">
        <w:rPr>
          <w:rStyle w:val="00Text"/>
          <w:rFonts w:ascii="Verdana" w:hAnsi="Verdana"/>
          <w:color w:val="000000"/>
          <w:sz w:val="20"/>
        </w:rPr>
        <w:t>not</w:t>
      </w:r>
      <w:r w:rsidRPr="006E5C57">
        <w:rPr>
          <w:rFonts w:ascii="Verdana" w:hAnsi="Verdana"/>
          <w:color w:val="000000"/>
          <w:sz w:val="20"/>
        </w:rPr>
        <w:t xml:space="preserve"> from </w:t>
      </w:r>
      <w:r w:rsidRPr="006E5C57">
        <w:rPr>
          <w:rStyle w:val="00Text"/>
          <w:rFonts w:ascii="Verdana" w:hAnsi="Verdana"/>
          <w:color w:val="000000"/>
          <w:sz w:val="20"/>
        </w:rPr>
        <w:t>our</w:t>
      </w:r>
      <w:r w:rsidRPr="006E5C57">
        <w:rPr>
          <w:rFonts w:ascii="Verdana" w:hAnsi="Verdana"/>
          <w:color w:val="000000"/>
          <w:sz w:val="20"/>
        </w:rPr>
        <w:t xml:space="preserve"> Andromeda nebula.</w:t>
      </w:r>
      <w:bookmarkStart w:id="24" w:name="_24"/>
      <w:bookmarkEnd w:id="24"/>
      <w:r w:rsidR="005F080A" w:rsidRPr="005F080A">
        <w:rPr>
          <w:rStyle w:val="FootnoteReference"/>
          <w:rFonts w:ascii="Verdana" w:hAnsi="Verdana"/>
          <w:color w:val="000000"/>
          <w:sz w:val="20"/>
        </w:rPr>
        <w:footnoteReference w:id="23"/>
      </w:r>
      <w:r w:rsidRPr="006E5C57">
        <w:rPr>
          <w:rFonts w:ascii="Verdana" w:hAnsi="Verdana"/>
          <w:color w:val="000000"/>
          <w:sz w:val="20"/>
        </w:rPr>
        <w:t xml:space="preserve"> They are from a para-Andromeda</w:t>
      </w:r>
      <w:bookmarkStart w:id="25" w:name="_25"/>
      <w:bookmarkEnd w:id="25"/>
      <w:r w:rsidR="005F080A" w:rsidRPr="005F080A">
        <w:rPr>
          <w:rStyle w:val="FootnoteReference"/>
          <w:rFonts w:ascii="Verdana" w:hAnsi="Verdana"/>
          <w:color w:val="000000"/>
          <w:sz w:val="20"/>
        </w:rPr>
        <w:footnoteReference w:id="24"/>
      </w:r>
      <w:r w:rsidRPr="006E5C57">
        <w:rPr>
          <w:rFonts w:ascii="Verdana" w:hAnsi="Verdana"/>
          <w:color w:val="000000"/>
          <w:sz w:val="20"/>
        </w:rPr>
        <w:t xml:space="preserve"> in a parallel time.”</w:t>
      </w:r>
      <w:bookmarkStart w:id="26" w:name="_26"/>
      <w:bookmarkEnd w:id="26"/>
      <w:r w:rsidR="005F080A" w:rsidRPr="005F080A">
        <w:rPr>
          <w:rStyle w:val="FootnoteReference"/>
          <w:rFonts w:ascii="Verdana" w:hAnsi="Verdana"/>
          <w:color w:val="000000"/>
          <w:sz w:val="20"/>
        </w:rPr>
        <w:footnoteReference w:id="25"/>
      </w:r>
    </w:p>
    <w:p w14:paraId="3A5BBB6A" w14:textId="53966F56" w:rsidR="00E067B8" w:rsidRPr="006E5C57" w:rsidRDefault="00E067B8" w:rsidP="006E5C57">
      <w:pPr>
        <w:suppressAutoHyphens/>
        <w:spacing w:after="0" w:line="240" w:lineRule="auto"/>
        <w:ind w:firstLine="283"/>
        <w:jc w:val="both"/>
        <w:rPr>
          <w:rFonts w:ascii="Verdana" w:hAnsi="Verdana"/>
          <w:color w:val="000000"/>
          <w:sz w:val="20"/>
        </w:rPr>
      </w:pPr>
      <w:r w:rsidRPr="006E5C57">
        <w:rPr>
          <w:rFonts w:ascii="Verdana" w:hAnsi="Verdana"/>
          <w:color w:val="000000"/>
          <w:sz w:val="20"/>
        </w:rPr>
        <w:t>Nathan Brick</w:t>
      </w:r>
      <w:bookmarkStart w:id="27" w:name="_27"/>
      <w:bookmarkEnd w:id="27"/>
      <w:r w:rsidR="005F080A" w:rsidRPr="005F080A">
        <w:rPr>
          <w:rStyle w:val="FootnoteReference"/>
          <w:rFonts w:ascii="Verdana" w:hAnsi="Verdana"/>
          <w:color w:val="000000"/>
          <w:sz w:val="20"/>
        </w:rPr>
        <w:footnoteReference w:id="26"/>
      </w:r>
      <w:r w:rsidRPr="006E5C57">
        <w:rPr>
          <w:rFonts w:ascii="Verdana" w:hAnsi="Verdana"/>
          <w:color w:val="000000"/>
          <w:sz w:val="20"/>
        </w:rPr>
        <w:t xml:space="preserve"> reloaded the supersonic, shrugged and shot the girl and her father.</w:t>
      </w:r>
      <w:bookmarkStart w:id="28" w:name="_28"/>
      <w:bookmarkEnd w:id="28"/>
      <w:r w:rsidR="005F080A" w:rsidRPr="005F080A">
        <w:rPr>
          <w:rStyle w:val="FootnoteReference"/>
          <w:rFonts w:ascii="Verdana" w:hAnsi="Verdana"/>
          <w:color w:val="000000"/>
          <w:sz w:val="20"/>
        </w:rPr>
        <w:footnoteReference w:id="27"/>
      </w:r>
      <w:r w:rsidRPr="006E5C57">
        <w:rPr>
          <w:rFonts w:ascii="Verdana" w:hAnsi="Verdana"/>
          <w:color w:val="000000"/>
          <w:sz w:val="20"/>
        </w:rPr>
        <w:t xml:space="preserve"> “There’s a time for love and a time for death,” he reported to the C.I.C. Solar Counterspy, actually a double-agent,</w:t>
      </w:r>
      <w:bookmarkStart w:id="29" w:name="_29"/>
      <w:bookmarkEnd w:id="29"/>
      <w:r w:rsidR="005F080A" w:rsidRPr="005F080A">
        <w:rPr>
          <w:rStyle w:val="FootnoteReference"/>
          <w:rFonts w:ascii="Verdana" w:hAnsi="Verdana"/>
          <w:color w:val="000000"/>
          <w:sz w:val="20"/>
        </w:rPr>
        <w:footnoteReference w:id="28"/>
      </w:r>
      <w:r w:rsidRPr="006E5C57">
        <w:rPr>
          <w:rFonts w:ascii="Verdana" w:hAnsi="Verdana"/>
          <w:color w:val="000000"/>
          <w:sz w:val="20"/>
        </w:rPr>
        <w:t xml:space="preserve"> while he annihilated the clumsy goon squad</w:t>
      </w:r>
      <w:bookmarkStart w:id="30" w:name="_30"/>
      <w:bookmarkEnd w:id="30"/>
      <w:r w:rsidR="005F080A" w:rsidRPr="005F080A">
        <w:rPr>
          <w:rStyle w:val="FootnoteReference"/>
          <w:rFonts w:ascii="Verdana" w:hAnsi="Verdana"/>
          <w:color w:val="000000"/>
          <w:sz w:val="20"/>
        </w:rPr>
        <w:footnoteReference w:id="29"/>
      </w:r>
      <w:r w:rsidRPr="006E5C57">
        <w:rPr>
          <w:rFonts w:ascii="Verdana" w:hAnsi="Verdana"/>
          <w:color w:val="000000"/>
          <w:sz w:val="20"/>
        </w:rPr>
        <w:t xml:space="preserve"> and stepped onto the neuro-plastic escalator which lofted him to the lair of the Alien Queen-bee</w:t>
      </w:r>
      <w:bookmarkStart w:id="31" w:name="_31"/>
      <w:bookmarkEnd w:id="31"/>
      <w:r w:rsidR="005F080A" w:rsidRPr="005F080A">
        <w:rPr>
          <w:rStyle w:val="FootnoteReference"/>
          <w:rFonts w:ascii="Verdana" w:hAnsi="Verdana"/>
          <w:color w:val="000000"/>
          <w:sz w:val="20"/>
        </w:rPr>
        <w:footnoteReference w:id="30"/>
      </w:r>
      <w:r w:rsidRPr="006E5C57">
        <w:rPr>
          <w:rFonts w:ascii="Verdana" w:hAnsi="Verdana"/>
          <w:color w:val="000000"/>
          <w:sz w:val="20"/>
        </w:rPr>
        <w:t xml:space="preserve"> so determined to prevent him from discovering who “THEY” were. “Let’s get my death over with,” he smiled. “I want to scrootch</w:t>
      </w:r>
      <w:bookmarkStart w:id="32" w:name="_32"/>
      <w:bookmarkEnd w:id="32"/>
      <w:r w:rsidR="005F080A" w:rsidRPr="005F080A">
        <w:rPr>
          <w:rStyle w:val="FootnoteReference"/>
          <w:rFonts w:ascii="Verdana" w:hAnsi="Verdana"/>
          <w:color w:val="000000"/>
          <w:sz w:val="20"/>
        </w:rPr>
        <w:footnoteReference w:id="31"/>
      </w:r>
      <w:r w:rsidRPr="006E5C57">
        <w:rPr>
          <w:rFonts w:ascii="Verdana" w:hAnsi="Verdana"/>
          <w:color w:val="000000"/>
          <w:sz w:val="20"/>
        </w:rPr>
        <w:t xml:space="preserve"> like the Old Ones.”</w:t>
      </w:r>
      <w:bookmarkStart w:id="33" w:name="_33"/>
      <w:bookmarkEnd w:id="33"/>
      <w:r w:rsidR="005F080A" w:rsidRPr="005F080A">
        <w:rPr>
          <w:rStyle w:val="FootnoteReference"/>
          <w:rFonts w:ascii="Verdana" w:hAnsi="Verdana"/>
          <w:color w:val="000000"/>
          <w:sz w:val="20"/>
        </w:rPr>
        <w:footnoteReference w:id="32"/>
      </w:r>
    </w:p>
    <w:p w14:paraId="6C31A19B" w14:textId="1535FFF9" w:rsidR="00E067B8" w:rsidRPr="006E5C57" w:rsidRDefault="00E067B8" w:rsidP="006E5C57">
      <w:pPr>
        <w:suppressAutoHyphens/>
        <w:spacing w:after="0" w:line="240" w:lineRule="auto"/>
        <w:ind w:firstLine="283"/>
        <w:jc w:val="both"/>
        <w:rPr>
          <w:rFonts w:ascii="Verdana" w:hAnsi="Verdana"/>
          <w:color w:val="000000"/>
          <w:sz w:val="20"/>
        </w:rPr>
      </w:pPr>
      <w:r w:rsidRPr="006E5C57">
        <w:rPr>
          <w:rFonts w:ascii="Verdana" w:hAnsi="Verdana"/>
          <w:color w:val="000000"/>
          <w:sz w:val="20"/>
        </w:rPr>
        <w:t>“Look,” she said reasonably, “if you want to sell me your soul, we can make a deal</w:t>
      </w:r>
      <w:bookmarkStart w:id="34" w:name="_34"/>
      <w:bookmarkEnd w:id="34"/>
      <w:r w:rsidR="005F080A" w:rsidRPr="005F080A">
        <w:rPr>
          <w:rStyle w:val="FootnoteReference"/>
          <w:rFonts w:ascii="Verdana" w:hAnsi="Verdana"/>
          <w:color w:val="000000"/>
          <w:sz w:val="20"/>
        </w:rPr>
        <w:footnoteReference w:id="33"/>
      </w:r>
      <w:r w:rsidRPr="006E5C57">
        <w:rPr>
          <w:rFonts w:ascii="Verdana" w:hAnsi="Verdana"/>
          <w:color w:val="000000"/>
          <w:sz w:val="20"/>
        </w:rPr>
        <w:t xml:space="preserve"> and no swindles from Hells-ville, which is really schlock-city for us Faust-type demons,</w:t>
      </w:r>
      <w:bookmarkStart w:id="35" w:name="_35"/>
      <w:bookmarkEnd w:id="35"/>
      <w:r w:rsidR="005F080A" w:rsidRPr="005F080A">
        <w:rPr>
          <w:rStyle w:val="FootnoteReference"/>
          <w:rFonts w:ascii="Verdana" w:hAnsi="Verdana"/>
          <w:color w:val="000000"/>
          <w:sz w:val="20"/>
        </w:rPr>
        <w:footnoteReference w:id="34"/>
      </w:r>
      <w:r w:rsidRPr="006E5C57">
        <w:rPr>
          <w:rFonts w:ascii="Verdana" w:hAnsi="Verdana"/>
          <w:color w:val="000000"/>
          <w:sz w:val="20"/>
        </w:rPr>
        <w:t xml:space="preserve"> but you’ve got to remember that soul is just another four-letter word.”</w:t>
      </w:r>
      <w:bookmarkStart w:id="36" w:name="_36"/>
      <w:bookmarkEnd w:id="36"/>
      <w:r w:rsidR="005F080A" w:rsidRPr="005F080A">
        <w:rPr>
          <w:rStyle w:val="FootnoteReference"/>
          <w:rFonts w:ascii="Verdana" w:hAnsi="Verdana"/>
          <w:color w:val="000000"/>
          <w:sz w:val="20"/>
        </w:rPr>
        <w:footnoteReference w:id="35"/>
      </w:r>
    </w:p>
    <w:p w14:paraId="471197D1" w14:textId="44B87D1A" w:rsidR="00E067B8" w:rsidRPr="006E5C57" w:rsidRDefault="00E067B8" w:rsidP="006E5C57">
      <w:pPr>
        <w:suppressAutoHyphens/>
        <w:spacing w:after="0" w:line="240" w:lineRule="auto"/>
        <w:ind w:firstLine="283"/>
        <w:jc w:val="both"/>
        <w:rPr>
          <w:rFonts w:ascii="Verdana" w:hAnsi="Verdana"/>
          <w:color w:val="000000"/>
          <w:sz w:val="20"/>
        </w:rPr>
      </w:pPr>
      <w:r w:rsidRPr="006E5C57">
        <w:rPr>
          <w:rStyle w:val="00Text"/>
          <w:rFonts w:ascii="Verdana" w:hAnsi="Verdana"/>
          <w:color w:val="000000"/>
          <w:sz w:val="20"/>
        </w:rPr>
        <w:t>“Scatology has always been a hangup with the schizoid sado-mac</w:t>
      </w:r>
      <w:bookmarkStart w:id="37" w:name="_37"/>
      <w:bookmarkEnd w:id="37"/>
      <w:r w:rsidR="005F080A" w:rsidRPr="005F080A">
        <w:rPr>
          <w:rStyle w:val="FootnoteReference"/>
          <w:rFonts w:ascii="Verdana" w:hAnsi="Verdana"/>
          <w:i/>
          <w:iCs/>
          <w:color w:val="000000"/>
          <w:sz w:val="20"/>
        </w:rPr>
        <w:footnoteReference w:id="36"/>
      </w:r>
      <w:r w:rsidRPr="006E5C57">
        <w:rPr>
          <w:rFonts w:ascii="Verdana" w:hAnsi="Verdana"/>
          <w:color w:val="000000"/>
          <w:sz w:val="20"/>
        </w:rPr>
        <w:t xml:space="preserve"> </w:t>
      </w:r>
      <w:r w:rsidRPr="006E5C57">
        <w:rPr>
          <w:rStyle w:val="00Text"/>
          <w:rFonts w:ascii="Verdana" w:hAnsi="Verdana"/>
          <w:color w:val="000000"/>
          <w:sz w:val="20"/>
        </w:rPr>
        <w:t>types living split-level lives,”</w:t>
      </w:r>
      <w:r w:rsidRPr="006E5C57">
        <w:rPr>
          <w:rFonts w:ascii="Verdana" w:hAnsi="Verdana"/>
          <w:color w:val="000000"/>
          <w:sz w:val="20"/>
        </w:rPr>
        <w:t xml:space="preserve"> the Esper</w:t>
      </w:r>
      <w:bookmarkStart w:id="38" w:name="_38"/>
      <w:bookmarkEnd w:id="38"/>
      <w:r w:rsidRPr="006E5C57">
        <w:rPr>
          <w:rFonts w:ascii="Verdana" w:hAnsi="Verdana"/>
          <w:color w:val="000000"/>
          <w:sz w:val="20"/>
        </w:rPr>
        <w:t xml:space="preserve"> transmitted on the Delta Cranial Wavelength to the Analysand Vigilantes</w:t>
      </w:r>
      <w:bookmarkStart w:id="39" w:name="_39"/>
      <w:bookmarkEnd w:id="39"/>
      <w:r w:rsidR="005F080A" w:rsidRPr="005F080A">
        <w:rPr>
          <w:rStyle w:val="FootnoteReference"/>
          <w:rFonts w:ascii="Verdana" w:hAnsi="Verdana"/>
          <w:color w:val="000000"/>
          <w:sz w:val="20"/>
        </w:rPr>
        <w:footnoteReference w:id="37"/>
      </w:r>
      <w:r w:rsidRPr="006E5C57">
        <w:rPr>
          <w:rFonts w:ascii="Verdana" w:hAnsi="Verdana"/>
          <w:color w:val="000000"/>
          <w:sz w:val="20"/>
        </w:rPr>
        <w:t xml:space="preserve"> at war with the Id and the Super-Ego of that monster called </w:t>
      </w:r>
      <w:r w:rsidRPr="006E5C57">
        <w:rPr>
          <w:rStyle w:val="00Text"/>
          <w:rFonts w:ascii="Verdana" w:hAnsi="Verdana"/>
          <w:color w:val="000000"/>
          <w:sz w:val="20"/>
        </w:rPr>
        <w:t>Homo sapiens</w:t>
      </w:r>
      <w:r w:rsidRPr="006E5C57">
        <w:rPr>
          <w:rFonts w:ascii="Verdana" w:hAnsi="Verdana"/>
          <w:color w:val="000000"/>
          <w:sz w:val="20"/>
        </w:rPr>
        <w:t>.</w:t>
      </w:r>
      <w:bookmarkStart w:id="40" w:name="_40"/>
      <w:bookmarkEnd w:id="40"/>
    </w:p>
    <w:p w14:paraId="01BB4D45" w14:textId="55115E93" w:rsidR="005F080A" w:rsidRPr="005F080A" w:rsidRDefault="00E067B8" w:rsidP="005F080A">
      <w:pPr>
        <w:suppressAutoHyphens/>
        <w:spacing w:after="0" w:line="240" w:lineRule="auto"/>
        <w:ind w:firstLine="283"/>
        <w:jc w:val="both"/>
        <w:rPr>
          <w:rFonts w:ascii="Verdana" w:hAnsi="Verdana"/>
          <w:color w:val="000000"/>
          <w:sz w:val="20"/>
          <w:vertAlign w:val="superscript"/>
        </w:rPr>
      </w:pPr>
      <w:r w:rsidRPr="006E5C57">
        <w:rPr>
          <w:rFonts w:ascii="Verdana" w:hAnsi="Verdana"/>
          <w:color w:val="000000"/>
          <w:sz w:val="20"/>
        </w:rPr>
        <w:lastRenderedPageBreak/>
        <w:t>So they ravished the beautiful daughter and mangled the professor’s butt</w:t>
      </w:r>
      <w:bookmarkStart w:id="41" w:name="_41"/>
      <w:bookmarkEnd w:id="41"/>
      <w:r w:rsidR="005F080A" w:rsidRPr="005F080A">
        <w:rPr>
          <w:rStyle w:val="FootnoteReference"/>
          <w:rFonts w:ascii="Verdana" w:hAnsi="Verdana"/>
          <w:color w:val="000000"/>
          <w:sz w:val="20"/>
        </w:rPr>
        <w:footnoteReference w:id="38"/>
      </w:r>
      <w:r w:rsidRPr="006E5C57">
        <w:rPr>
          <w:rFonts w:ascii="Verdana" w:hAnsi="Verdana"/>
          <w:color w:val="000000"/>
          <w:sz w:val="20"/>
        </w:rPr>
        <w:t xml:space="preserve"> with an Aston-Martin overhead camshaft</w:t>
      </w:r>
      <w:bookmarkStart w:id="42" w:name="_42"/>
      <w:bookmarkEnd w:id="42"/>
      <w:r w:rsidR="005F080A" w:rsidRPr="005F080A">
        <w:rPr>
          <w:rStyle w:val="FootnoteReference"/>
          <w:rFonts w:ascii="Verdana" w:hAnsi="Verdana"/>
          <w:color w:val="000000"/>
          <w:sz w:val="20"/>
        </w:rPr>
        <w:footnoteReference w:id="39"/>
      </w:r>
      <w:r w:rsidRPr="006E5C57">
        <w:rPr>
          <w:rFonts w:ascii="Verdana" w:hAnsi="Verdana"/>
          <w:color w:val="000000"/>
          <w:sz w:val="20"/>
        </w:rPr>
        <w:t xml:space="preserve"> and gave the monster an autographed manhole cover for a souvenir</w:t>
      </w:r>
      <w:bookmarkStart w:id="43" w:name="_43"/>
      <w:bookmarkEnd w:id="43"/>
      <w:r w:rsidR="005F080A" w:rsidRPr="005F080A">
        <w:rPr>
          <w:rStyle w:val="FootnoteReference"/>
          <w:rFonts w:ascii="Verdana" w:hAnsi="Verdana"/>
          <w:color w:val="000000"/>
          <w:sz w:val="20"/>
        </w:rPr>
        <w:footnoteReference w:id="40"/>
      </w:r>
      <w:r w:rsidRPr="006E5C57">
        <w:rPr>
          <w:rFonts w:ascii="Verdana" w:hAnsi="Verdana"/>
          <w:color w:val="000000"/>
          <w:sz w:val="20"/>
        </w:rPr>
        <w:t xml:space="preserve"> and Lennie asked George</w:t>
      </w:r>
      <w:bookmarkStart w:id="44" w:name="_44"/>
      <w:bookmarkEnd w:id="44"/>
      <w:r w:rsidR="005F080A" w:rsidRPr="005F080A">
        <w:rPr>
          <w:rStyle w:val="FootnoteReference"/>
          <w:rFonts w:ascii="Verdana" w:hAnsi="Verdana"/>
          <w:color w:val="000000"/>
          <w:sz w:val="20"/>
        </w:rPr>
        <w:footnoteReference w:id="41"/>
      </w:r>
      <w:r w:rsidRPr="006E5C57">
        <w:rPr>
          <w:rFonts w:ascii="Verdana" w:hAnsi="Verdana"/>
          <w:color w:val="000000"/>
          <w:sz w:val="20"/>
        </w:rPr>
        <w:t xml:space="preserve"> to tell him about the future again</w:t>
      </w:r>
      <w:bookmarkStart w:id="45" w:name="_45"/>
      <w:bookmarkEnd w:id="45"/>
      <w:r w:rsidR="005F080A" w:rsidRPr="005F080A">
        <w:rPr>
          <w:rStyle w:val="FootnoteReference"/>
          <w:rFonts w:ascii="Verdana" w:hAnsi="Verdana"/>
          <w:color w:val="000000"/>
          <w:sz w:val="20"/>
        </w:rPr>
        <w:footnoteReference w:id="42"/>
      </w:r>
      <w:r w:rsidRPr="006E5C57">
        <w:rPr>
          <w:rFonts w:ascii="Verdana" w:hAnsi="Verdana"/>
          <w:color w:val="000000"/>
          <w:sz w:val="20"/>
        </w:rPr>
        <w:t xml:space="preserve"> only he thought the future was named “Clyde.”</w:t>
      </w:r>
      <w:bookmarkStart w:id="46" w:name="_46"/>
      <w:bookmarkEnd w:id="46"/>
      <w:r w:rsidR="005F080A" w:rsidRPr="005F080A">
        <w:rPr>
          <w:rStyle w:val="FootnoteReference"/>
          <w:rFonts w:ascii="Verdana" w:hAnsi="Verdana"/>
          <w:color w:val="000000"/>
          <w:sz w:val="20"/>
        </w:rPr>
        <w:footnoteReference w:id="43"/>
      </w:r>
      <w:r w:rsidRPr="006E5C57">
        <w:rPr>
          <w:rFonts w:ascii="Verdana" w:hAnsi="Verdana"/>
          <w:color w:val="000000"/>
          <w:sz w:val="20"/>
        </w:rPr>
        <w:t xml:space="preserve"> but King Dragon</w:t>
      </w:r>
      <w:bookmarkStart w:id="47" w:name="_47"/>
      <w:bookmarkEnd w:id="47"/>
      <w:r w:rsidR="005F080A" w:rsidRPr="005F080A">
        <w:rPr>
          <w:rStyle w:val="FootnoteReference"/>
          <w:rFonts w:ascii="Verdana" w:hAnsi="Verdana"/>
          <w:color w:val="000000"/>
          <w:sz w:val="20"/>
        </w:rPr>
        <w:footnoteReference w:id="44"/>
      </w:r>
      <w:r w:rsidRPr="006E5C57">
        <w:rPr>
          <w:rFonts w:ascii="Verdana" w:hAnsi="Verdana"/>
          <w:color w:val="000000"/>
          <w:sz w:val="20"/>
        </w:rPr>
        <w:t xml:space="preserve"> he esplain that time is a spaced-out Necro</w:t>
      </w:r>
      <w:bookmarkStart w:id="48" w:name="_48"/>
      <w:bookmarkEnd w:id="48"/>
      <w:r w:rsidR="005F080A" w:rsidRPr="005F080A">
        <w:rPr>
          <w:rStyle w:val="FootnoteReference"/>
          <w:rFonts w:ascii="Verdana" w:hAnsi="Verdana"/>
          <w:color w:val="000000"/>
          <w:sz w:val="20"/>
        </w:rPr>
        <w:footnoteReference w:id="45"/>
      </w:r>
      <w:r w:rsidRPr="006E5C57">
        <w:rPr>
          <w:rFonts w:ascii="Verdana" w:hAnsi="Verdana"/>
          <w:color w:val="000000"/>
          <w:sz w:val="20"/>
        </w:rPr>
        <w:t xml:space="preserve"> so they all like go out to rip off their resident Honk</w:t>
      </w:r>
      <w:bookmarkStart w:id="49" w:name="_49"/>
      <w:bookmarkEnd w:id="49"/>
      <w:r w:rsidRPr="006E5C57">
        <w:rPr>
          <w:rFonts w:ascii="Verdana" w:hAnsi="Verdana"/>
          <w:color w:val="000000"/>
          <w:sz w:val="20"/>
        </w:rPr>
        <w:t xml:space="preserve"> on their way to Milwaukee Mother of Men, or was it Waukegan?</w:t>
      </w:r>
      <w:bookmarkStart w:id="50" w:name="_50"/>
      <w:bookmarkEnd w:id="50"/>
      <w:r w:rsidR="005F080A" w:rsidRPr="005F080A">
        <w:rPr>
          <w:rStyle w:val="FootnoteReference"/>
          <w:rFonts w:ascii="Verdana" w:hAnsi="Verdana"/>
          <w:color w:val="000000"/>
          <w:sz w:val="20"/>
        </w:rPr>
        <w:footnoteReference w:id="46"/>
      </w:r>
    </w:p>
    <w:sectPr w:rsidR="005F080A" w:rsidRPr="005F080A" w:rsidSect="006E5C5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F6590" w14:textId="77777777" w:rsidR="002C732B" w:rsidRDefault="002C732B" w:rsidP="006E5C57">
      <w:pPr>
        <w:spacing w:after="0" w:line="240" w:lineRule="auto"/>
      </w:pPr>
      <w:r>
        <w:separator/>
      </w:r>
    </w:p>
  </w:endnote>
  <w:endnote w:type="continuationSeparator" w:id="0">
    <w:p w14:paraId="2327894B" w14:textId="77777777" w:rsidR="002C732B" w:rsidRDefault="002C732B" w:rsidP="006E5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utura Std Medium">
    <w:altName w:val="Century Gothic"/>
    <w:charset w:val="00"/>
    <w:family w:val="auto"/>
    <w:pitch w:val="default"/>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49AD1" w14:textId="77777777" w:rsidR="006E5C57" w:rsidRDefault="006E5C57" w:rsidP="00CD0B4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A9767CE" w14:textId="77777777" w:rsidR="006E5C57" w:rsidRDefault="006E5C57" w:rsidP="006E5C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2C77B" w14:textId="50AE8473" w:rsidR="006E5C57" w:rsidRPr="005F080A" w:rsidRDefault="006E5C57" w:rsidP="006E5C57">
    <w:pPr>
      <w:pStyle w:val="Footer"/>
      <w:ind w:right="360"/>
      <w:rPr>
        <w:rFonts w:ascii="Arial" w:hAnsi="Arial" w:cs="Arial"/>
        <w:color w:val="999999"/>
        <w:sz w:val="20"/>
        <w:lang w:val="ru-RU"/>
      </w:rPr>
    </w:pPr>
    <w:r w:rsidRPr="005F080A">
      <w:rPr>
        <w:rStyle w:val="PageNumber"/>
        <w:rFonts w:ascii="Arial" w:hAnsi="Arial" w:cs="Arial"/>
        <w:color w:val="999999"/>
        <w:sz w:val="20"/>
        <w:lang w:val="ru-RU"/>
      </w:rPr>
      <w:t xml:space="preserve">Библиотека «Артефакт» — </w:t>
    </w:r>
    <w:r w:rsidRPr="006E5C57">
      <w:rPr>
        <w:rStyle w:val="PageNumber"/>
        <w:rFonts w:ascii="Arial" w:hAnsi="Arial" w:cs="Arial"/>
        <w:color w:val="999999"/>
        <w:sz w:val="20"/>
      </w:rPr>
      <w:t>http</w:t>
    </w:r>
    <w:r w:rsidRPr="005F080A">
      <w:rPr>
        <w:rStyle w:val="PageNumber"/>
        <w:rFonts w:ascii="Arial" w:hAnsi="Arial" w:cs="Arial"/>
        <w:color w:val="999999"/>
        <w:sz w:val="20"/>
        <w:lang w:val="ru-RU"/>
      </w:rPr>
      <w:t>://</w:t>
    </w:r>
    <w:r w:rsidRPr="006E5C57">
      <w:rPr>
        <w:rStyle w:val="PageNumber"/>
        <w:rFonts w:ascii="Arial" w:hAnsi="Arial" w:cs="Arial"/>
        <w:color w:val="999999"/>
        <w:sz w:val="20"/>
      </w:rPr>
      <w:t>artefact</w:t>
    </w:r>
    <w:r w:rsidRPr="005F080A">
      <w:rPr>
        <w:rStyle w:val="PageNumber"/>
        <w:rFonts w:ascii="Arial" w:hAnsi="Arial" w:cs="Arial"/>
        <w:color w:val="999999"/>
        <w:sz w:val="20"/>
        <w:lang w:val="ru-RU"/>
      </w:rPr>
      <w:t>.</w:t>
    </w:r>
    <w:r w:rsidRPr="006E5C57">
      <w:rPr>
        <w:rStyle w:val="PageNumber"/>
        <w:rFonts w:ascii="Arial" w:hAnsi="Arial" w:cs="Arial"/>
        <w:color w:val="999999"/>
        <w:sz w:val="20"/>
      </w:rPr>
      <w:t>lib</w:t>
    </w:r>
    <w:r w:rsidRPr="005F080A">
      <w:rPr>
        <w:rStyle w:val="PageNumber"/>
        <w:rFonts w:ascii="Arial" w:hAnsi="Arial" w:cs="Arial"/>
        <w:color w:val="999999"/>
        <w:sz w:val="20"/>
        <w:lang w:val="ru-RU"/>
      </w:rPr>
      <w:t>.</w:t>
    </w:r>
    <w:r w:rsidRPr="006E5C57">
      <w:rPr>
        <w:rStyle w:val="PageNumber"/>
        <w:rFonts w:ascii="Arial" w:hAnsi="Arial" w:cs="Arial"/>
        <w:color w:val="999999"/>
        <w:sz w:val="20"/>
      </w:rPr>
      <w:t>ru</w:t>
    </w:r>
    <w:r w:rsidRPr="005F080A">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912DC" w14:textId="77777777" w:rsidR="006E5C57" w:rsidRDefault="006E5C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09341" w14:textId="77777777" w:rsidR="002C732B" w:rsidRDefault="002C732B" w:rsidP="006E5C57">
      <w:pPr>
        <w:spacing w:after="0" w:line="240" w:lineRule="auto"/>
      </w:pPr>
      <w:r>
        <w:separator/>
      </w:r>
    </w:p>
  </w:footnote>
  <w:footnote w:type="continuationSeparator" w:id="0">
    <w:p w14:paraId="573BC02A" w14:textId="77777777" w:rsidR="002C732B" w:rsidRDefault="002C732B" w:rsidP="006E5C57">
      <w:pPr>
        <w:spacing w:after="0" w:line="240" w:lineRule="auto"/>
      </w:pPr>
      <w:r>
        <w:continuationSeparator/>
      </w:r>
    </w:p>
  </w:footnote>
  <w:footnote w:id="1">
    <w:p w14:paraId="67E7CEBC" w14:textId="5ED57200"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Back in the Stone Age most science fiction stories began with an explanation of “the experiment” to a skeptic.</w:t>
      </w:r>
    </w:p>
  </w:footnote>
  <w:footnote w:id="2">
    <w:p w14:paraId="1FE68BA1" w14:textId="0EFD905C"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The authors adored “relativity,” which they couldn’t understand, much less explain.</w:t>
      </w:r>
    </w:p>
  </w:footnote>
  <w:footnote w:id="3">
    <w:p w14:paraId="35D09512" w14:textId="2982EE06"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And they loved “time” after H.G. Wells showed the way with his novel, “The Time Machine.”</w:t>
      </w:r>
    </w:p>
  </w:footnote>
  <w:footnote w:id="4">
    <w:p w14:paraId="046111C0" w14:textId="702E671F"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Good old fourth dimension. It was science fiction’s portmanteau gimmick. A sort of “The butler done it.”</w:t>
      </w:r>
    </w:p>
  </w:footnote>
  <w:footnote w:id="5">
    <w:p w14:paraId="4D3D1F96" w14:textId="784F0F54"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Don’t go into details. Just make it sound plausible.</w:t>
      </w:r>
    </w:p>
  </w:footnote>
  <w:footnote w:id="6">
    <w:p w14:paraId="075E579F" w14:textId="5222D27E"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“Time” was always an accommodating harlot in the early days of science fiction. You could get her to do anything you damn pleased. They’re still manipulating her in the TV science fiction shows.</w:t>
      </w:r>
    </w:p>
  </w:footnote>
  <w:footnote w:id="7">
    <w:p w14:paraId="7AF7BEB1" w14:textId="5C6578B7"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Including turning her into a virgin again.</w:t>
      </w:r>
    </w:p>
  </w:footnote>
  <w:footnote w:id="8">
    <w:p w14:paraId="08D504AB" w14:textId="517B6307"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Always have a laboratory scene, but keep it simple.</w:t>
      </w:r>
    </w:p>
  </w:footnote>
  <w:footnote w:id="9">
    <w:p w14:paraId="313E5CD1" w14:textId="2FBE28A3"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Yep, here we go with the inevitable: Enter Monster Accompanied by Trumpet Voluntary. I figure science fiction has used up 5,271,009 monsters, to date.</w:t>
      </w:r>
    </w:p>
  </w:footnote>
  <w:footnote w:id="10">
    <w:p w14:paraId="481FDA2F" w14:textId="7C3B2EB8"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There was always a girl, half-naked and screaming, on the magazine covers, so she had to appear in the stories, usually as the professor’s beautiful daughter. She’s in science fiction films today, but now she’s a businesslike colleague with a doctorate in phlebotomy or something and a difficulty in pronouncing words like “nuclear.”</w:t>
      </w:r>
    </w:p>
  </w:footnote>
  <w:footnote w:id="11">
    <w:p w14:paraId="1E42A0D4" w14:textId="57046535"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Action heroes often had butch-type front names.</w:t>
      </w:r>
    </w:p>
  </w:footnote>
  <w:footnote w:id="12">
    <w:p w14:paraId="6EB73292" w14:textId="79372BAB"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And a gun is a gun is a gun, no matter what you call it.</w:t>
      </w:r>
    </w:p>
  </w:footnote>
  <w:footnote w:id="13">
    <w:p w14:paraId="062F1123" w14:textId="78FD9469"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At this stage science fiction fell into the hands of the Western hacks who simply translated the Lazy X ranch and cattle rustlers into the Planet X and space pirates.</w:t>
      </w:r>
    </w:p>
  </w:footnote>
  <w:footnote w:id="14">
    <w:p w14:paraId="1E7DF404" w14:textId="31137E06"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They had to write too fast, at ½ cent a word, to bother with polish and style. S.J. Perelman calls this form “the Hollywood subjunctive.”</w:t>
      </w:r>
    </w:p>
  </w:footnote>
  <w:footnote w:id="15">
    <w:p w14:paraId="1710AC2A" w14:textId="1FC59F62"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The stigma of hack writing from which science fiction suffers as much as any other form. No character ever “says” anything. They “grit,” “growl,” “grunt,” “sneer,” “shout” und so weiter. These are surrogate words.</w:t>
      </w:r>
    </w:p>
  </w:footnote>
  <w:footnote w:id="16">
    <w:p w14:paraId="51899934" w14:textId="49D107AE"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A tribute to Stanley G. Weinbaum who electrified science fiction with his story, “A Martian Odyssey.” Weinbaum was the first to create charming and/or terrifying alien creatures who made no sense in human terms. He inspired a vogue which continues to this day.</w:t>
      </w:r>
    </w:p>
  </w:footnote>
  <w:footnote w:id="17">
    <w:p w14:paraId="075011EF" w14:textId="22BA0783"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A tribute to Isaac Asimov whose monumental “Nightfall” remains as the classic example of how and why science fiction is written. Any novice who wishes to “play the sedulous ape” would do well to take “Nightfall” as his model.</w:t>
      </w:r>
    </w:p>
  </w:footnote>
  <w:footnote w:id="18">
    <w:p w14:paraId="56833F0A" w14:textId="634A8EE5"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Enter Ray Bradbury, the exquisite pastel artist. No one could ever imitate his delicate style, although many have tried. And Bradbury practically invented Mars, which has always been his turf. With Bradbury, poetry began to color science fiction.</w:t>
      </w:r>
    </w:p>
  </w:footnote>
  <w:footnote w:id="19">
    <w:p w14:paraId="72C1E131" w14:textId="50E4B586"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And most of them lived next door to Einstein at Princeton.</w:t>
      </w:r>
    </w:p>
  </w:footnote>
  <w:footnote w:id="20">
    <w:p w14:paraId="65BE8646" w14:textId="054F98DC"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It’s my fond belief that the Great Campbell invented this word which is one of the foundations of “The Golden Age” of science fiction. In primer terms it means taking an idea and exaggerating it plausibly. The Watergate crowd used it too.</w:t>
      </w:r>
    </w:p>
  </w:footnote>
  <w:footnote w:id="21">
    <w:p w14:paraId="2F868FE4" w14:textId="76D78762"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This is science fiction’s “Big Lie.” Contemporary physicists insist that nothing can exceed the speed of light. But how can you carry action throughout the universe within a reasonable length of time? Stars and galaxies are centuries away. The answer is, fake it with spaceships traveling in “paraspace” “subsonic space” “over-drive” “phase-drive” “star-drive,” you name it. It’s one of the conventions cheerfully accepted for the sake of the story, even though we know it’s impossible. All the rest of literature makes these concessions, too. Read “The Eve of St. Agnes” or “Lassie.”</w:t>
      </w:r>
    </w:p>
  </w:footnote>
  <w:footnote w:id="22">
    <w:p w14:paraId="51073C89" w14:textId="0E7711A6"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You’d better have some grounding in science. Just plain “monster” doesn’t work any more. They have to have a biological raison d’etre.</w:t>
      </w:r>
    </w:p>
  </w:footnote>
  <w:footnote w:id="23">
    <w:p w14:paraId="20945B43" w14:textId="3F590BDF"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And get your locale out beyond our solar system. Science fiction exhausted our planets and moons years ago.</w:t>
      </w:r>
    </w:p>
  </w:footnote>
  <w:footnote w:id="24">
    <w:p w14:paraId="397E8065" w14:textId="0BFD0F6A"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“Para” has always been a convenient gimmick for authors. It enables them to sneak around difficulties. “The para-butler done it.” Another favorite is “Warp.”</w:t>
      </w:r>
    </w:p>
  </w:footnote>
  <w:footnote w:id="25">
    <w:p w14:paraId="4240646F" w14:textId="32685F50"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And the same for “parallel time” which is a “What would happen if—?” device. “What would happen if Napoleon defeated Wellington in a parallel time?”</w:t>
      </w:r>
    </w:p>
  </w:footnote>
  <w:footnote w:id="26">
    <w:p w14:paraId="02186870" w14:textId="5592B0BC"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Still the same hero, but the names are getting realistic.</w:t>
      </w:r>
    </w:p>
  </w:footnote>
  <w:footnote w:id="27">
    <w:p w14:paraId="14EC7112" w14:textId="7143EC03"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The tough macho style of Robert Heinlein, dean of the science fiction authors, who has had as much influence on the field as Shakespeare had on drama.</w:t>
      </w:r>
    </w:p>
  </w:footnote>
  <w:footnote w:id="28">
    <w:p w14:paraId="7DF6417E" w14:textId="5074CF71"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Heinlein anticipated the “James Bond” mystique.</w:t>
      </w:r>
    </w:p>
  </w:footnote>
  <w:footnote w:id="29">
    <w:p w14:paraId="591B3166" w14:textId="60B52036"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His hard-nosed, cool protagonists set a pattern which wiped out the “Gee! Wow!” school of science fiction.</w:t>
      </w:r>
    </w:p>
  </w:footnote>
  <w:footnote w:id="30">
    <w:p w14:paraId="3920FFC7" w14:textId="4D97ED1B"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Heinlein was one of the first to use women for his Bad Guys. The “THEY” syndrome was typical of science fiction; the invisible “THEM” who own us and control us. It’s also typical of real life. Aren’t the current speculations about Watergate and the Kennedy and King assassinations a search for the invisible “THEM”?</w:t>
      </w:r>
    </w:p>
  </w:footnote>
  <w:footnote w:id="31">
    <w:p w14:paraId="5D748EA4" w14:textId="6FF21EF2"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A tribute to Heinlein’s creation of a new religion in his “Stranger in a Strange Land,” which has become a powerful cult today. Science fiction often tries to start religions.</w:t>
      </w:r>
    </w:p>
  </w:footnote>
  <w:footnote w:id="32">
    <w:p w14:paraId="4D3A1BB2" w14:textId="71638370"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The field often suffers from a “father” or a “mentor” complex. They usually belong to a lofty race of exalted power, intellect and morality, and they guide, protect and defend the Good Guy and the American Way of Life.</w:t>
      </w:r>
    </w:p>
  </w:footnote>
  <w:footnote w:id="33">
    <w:p w14:paraId="000EC1FC" w14:textId="051E64AE"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Enter The Magazine of Fantasy &amp; Science Fiction which delighted readers with its light, amusing touch. Humor had at last made its epiphany in science fiction. It had always been sadly lacking. In the eyes of F&amp;SF the world didn’t end with a bang or a whimper but with a giggle.</w:t>
      </w:r>
    </w:p>
  </w:footnote>
  <w:footnote w:id="34">
    <w:p w14:paraId="191AD2E9" w14:textId="1318DB44"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In science fiction you can always poke fun at anything.</w:t>
      </w:r>
    </w:p>
  </w:footnote>
  <w:footnote w:id="35">
    <w:p w14:paraId="53A9AC2D" w14:textId="34C32476"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But sex and street language were taboo until recently. This is why the “New Wave” science fiction authors of today are so wildly extravagant.</w:t>
      </w:r>
    </w:p>
  </w:footnote>
  <w:footnote w:id="36">
    <w:p w14:paraId="04DE1067" w14:textId="27B1A8A8"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At the same time, science fiction was beginning to explore extrasensory perception, and taking it very seriously. Today, ESP and the Psychic bit have become new religions.</w:t>
      </w:r>
    </w:p>
  </w:footnote>
  <w:footnote w:id="37">
    <w:p w14:paraId="74A430D3" w14:textId="7501C423"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I don’t think Freud would have approved of this comment.</w:t>
      </w:r>
    </w:p>
  </w:footnote>
  <w:footnote w:id="38">
    <w:p w14:paraId="59C3B8DA" w14:textId="5DD10162"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Ah-ha! Ah-ha! Enter the “New Wave” science fiction. Sex and street language have arrived. The authors are intoxicated with their freedom. They kick all the established rules and customs overboard, and why not? Only accountants in soul, if not body, would expect any art form to conform.</w:t>
      </w:r>
    </w:p>
  </w:footnote>
  <w:footnote w:id="39">
    <w:p w14:paraId="5683FB1C" w14:textId="6FFD00B2"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Sometimes the “New Wave” writers are a little demented, but every revolution has its excesses.</w:t>
      </w:r>
    </w:p>
  </w:footnote>
  <w:footnote w:id="40">
    <w:p w14:paraId="773A5541" w14:textId="10374FE9"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And sometimes their humor is preposterous.</w:t>
      </w:r>
    </w:p>
  </w:footnote>
  <w:footnote w:id="41">
    <w:p w14:paraId="7E2E8C46" w14:textId="7E098152"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And sometimes they climb on the bandwagon of contemporary literature, hoping that the Establishment will recognize them as “mainstream” authors. In this case, the male buddy-buddy schtick which seems to upset the Women’s Lib ladies.</w:t>
      </w:r>
    </w:p>
  </w:footnote>
  <w:footnote w:id="42">
    <w:p w14:paraId="2AF1AE74" w14:textId="4C91DC51"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I should have had Lennie ask George to tell him about an alienated future. . . whatever that might be.</w:t>
      </w:r>
    </w:p>
  </w:footnote>
  <w:footnote w:id="43">
    <w:p w14:paraId="1DDDE619" w14:textId="32486D3F"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We all speak black musicians’ jive today.</w:t>
      </w:r>
    </w:p>
  </w:footnote>
  <w:footnote w:id="44">
    <w:p w14:paraId="0B75E055" w14:textId="3D0ACC61"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How the hell did he get into the story?</w:t>
      </w:r>
    </w:p>
  </w:footnote>
  <w:footnote w:id="45">
    <w:p w14:paraId="4177E7D9" w14:textId="1C717F06"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Gee, science fiction is sore as hell these days. It’s probably reflecting the way we all feel. But you better be angry, too, if you want to read it and/or write it. Its purpose is to rack you up, knock you around, and shatter glass with a penetrating “A” in the upper register.</w:t>
      </w:r>
    </w:p>
  </w:footnote>
  <w:footnote w:id="46">
    <w:p w14:paraId="15F5A7F5" w14:textId="05CE43F2" w:rsidR="005F080A" w:rsidRDefault="005F080A" w:rsidP="005F080A">
      <w:pPr>
        <w:pStyle w:val="FootnoteText"/>
        <w:widowControl w:val="0"/>
        <w:spacing w:after="60"/>
        <w:jc w:val="both"/>
      </w:pPr>
      <w:r w:rsidRPr="005F080A">
        <w:rPr>
          <w:rStyle w:val="FootnoteReference"/>
        </w:rPr>
        <w:footnoteRef/>
      </w:r>
      <w:r>
        <w:t xml:space="preserve"> </w:t>
      </w:r>
      <w:r w:rsidRPr="005F080A">
        <w:rPr>
          <w:rFonts w:ascii="Calibri" w:hAnsi="Calibri" w:cs="Calibri"/>
        </w:rPr>
        <w:t>I have now cloned—which is to say, replicated—the science fiction stereotypes which were, are and inevitably will be written in one form or another. But keep in mind that there are some magnificent science fiction stories which remain in our literature forever, and there will be more. Alas, they can’t be cloned. No one can replicate the impact of color, ideas, brilliance and excitement which is really what science fiction is all about. One can only clone the cliches.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C5A76" w14:textId="77777777" w:rsidR="006E5C57" w:rsidRDefault="006E5C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04180" w14:textId="544B6B4F" w:rsidR="006E5C57" w:rsidRPr="005F080A" w:rsidRDefault="006E5C57" w:rsidP="006E5C57">
    <w:pPr>
      <w:pStyle w:val="Header"/>
      <w:rPr>
        <w:rFonts w:ascii="Arial" w:hAnsi="Arial" w:cs="Arial"/>
        <w:color w:val="999999"/>
        <w:sz w:val="20"/>
        <w:lang w:val="ru-RU"/>
      </w:rPr>
    </w:pPr>
    <w:r w:rsidRPr="005F080A">
      <w:rPr>
        <w:rFonts w:ascii="Arial" w:hAnsi="Arial" w:cs="Arial"/>
        <w:color w:val="999999"/>
        <w:sz w:val="20"/>
        <w:lang w:val="ru-RU"/>
      </w:rPr>
      <w:t xml:space="preserve">Библиотека «Артефакт» — </w:t>
    </w:r>
    <w:r w:rsidRPr="006E5C57">
      <w:rPr>
        <w:rFonts w:ascii="Arial" w:hAnsi="Arial" w:cs="Arial"/>
        <w:color w:val="999999"/>
        <w:sz w:val="20"/>
      </w:rPr>
      <w:t>http</w:t>
    </w:r>
    <w:r w:rsidRPr="005F080A">
      <w:rPr>
        <w:rFonts w:ascii="Arial" w:hAnsi="Arial" w:cs="Arial"/>
        <w:color w:val="999999"/>
        <w:sz w:val="20"/>
        <w:lang w:val="ru-RU"/>
      </w:rPr>
      <w:t>://</w:t>
    </w:r>
    <w:r w:rsidRPr="006E5C57">
      <w:rPr>
        <w:rFonts w:ascii="Arial" w:hAnsi="Arial" w:cs="Arial"/>
        <w:color w:val="999999"/>
        <w:sz w:val="20"/>
      </w:rPr>
      <w:t>artefact</w:t>
    </w:r>
    <w:r w:rsidRPr="005F080A">
      <w:rPr>
        <w:rFonts w:ascii="Arial" w:hAnsi="Arial" w:cs="Arial"/>
        <w:color w:val="999999"/>
        <w:sz w:val="20"/>
        <w:lang w:val="ru-RU"/>
      </w:rPr>
      <w:t>.</w:t>
    </w:r>
    <w:r w:rsidRPr="006E5C57">
      <w:rPr>
        <w:rFonts w:ascii="Arial" w:hAnsi="Arial" w:cs="Arial"/>
        <w:color w:val="999999"/>
        <w:sz w:val="20"/>
      </w:rPr>
      <w:t>lib</w:t>
    </w:r>
    <w:r w:rsidRPr="005F080A">
      <w:rPr>
        <w:rFonts w:ascii="Arial" w:hAnsi="Arial" w:cs="Arial"/>
        <w:color w:val="999999"/>
        <w:sz w:val="20"/>
        <w:lang w:val="ru-RU"/>
      </w:rPr>
      <w:t>.</w:t>
    </w:r>
    <w:r w:rsidRPr="006E5C57">
      <w:rPr>
        <w:rFonts w:ascii="Arial" w:hAnsi="Arial" w:cs="Arial"/>
        <w:color w:val="999999"/>
        <w:sz w:val="20"/>
      </w:rPr>
      <w:t>ru</w:t>
    </w:r>
    <w:r w:rsidRPr="005F080A">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19E2A" w14:textId="77777777" w:rsidR="006E5C57" w:rsidRDefault="006E5C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71E"/>
    <w:rsid w:val="002C732B"/>
    <w:rsid w:val="0047071E"/>
    <w:rsid w:val="005D63CF"/>
    <w:rsid w:val="005F080A"/>
    <w:rsid w:val="006D1458"/>
    <w:rsid w:val="006E5C57"/>
    <w:rsid w:val="00E067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6BE"/>
  <w15:chartTrackingRefBased/>
  <w15:docId w15:val="{1BEB1922-F3CB-4689-B6D1-BA0C91522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unhideWhenUsed/>
    <w:qFormat/>
    <w:rsid w:val="00E067B8"/>
    <w:pPr>
      <w:spacing w:beforeLines="300" w:afterLines="300" w:after="0" w:line="480" w:lineRule="atLeast"/>
      <w:outlineLvl w:val="1"/>
    </w:pPr>
    <w:rPr>
      <w:rFonts w:ascii="Futura Std Medium" w:eastAsia="Futura Std Medium" w:hAnsi="Futura Std Medium" w:cs="Futura Std Medium"/>
      <w:b/>
      <w:bCs/>
      <w:color w:val="000000"/>
      <w:sz w:val="40"/>
      <w:szCs w:val="40"/>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067B8"/>
    <w:rPr>
      <w:rFonts w:ascii="Futura Std Medium" w:eastAsia="Futura Std Medium" w:hAnsi="Futura Std Medium" w:cs="Futura Std Medium"/>
      <w:b/>
      <w:bCs/>
      <w:color w:val="000000"/>
      <w:sz w:val="40"/>
      <w:szCs w:val="40"/>
      <w:lang w:val="en" w:eastAsia="en"/>
    </w:rPr>
  </w:style>
  <w:style w:type="paragraph" w:customStyle="1" w:styleId="Para015">
    <w:name w:val="Para 015"/>
    <w:basedOn w:val="Normal"/>
    <w:qFormat/>
    <w:rsid w:val="00E067B8"/>
    <w:pPr>
      <w:spacing w:beforeLines="100" w:after="0" w:line="372" w:lineRule="atLeast"/>
    </w:pPr>
    <w:rPr>
      <w:rFonts w:ascii="Constantia" w:eastAsia="Constantia" w:hAnsi="Constantia" w:cs="Times New Roman"/>
      <w:color w:val="000000"/>
      <w:sz w:val="20"/>
      <w:szCs w:val="20"/>
      <w:lang w:val="en" w:eastAsia="en"/>
    </w:rPr>
  </w:style>
  <w:style w:type="paragraph" w:customStyle="1" w:styleId="Para028">
    <w:name w:val="Para 028"/>
    <w:basedOn w:val="Normal"/>
    <w:qFormat/>
    <w:rsid w:val="00E067B8"/>
    <w:pPr>
      <w:spacing w:afterLines="300" w:after="0" w:line="372" w:lineRule="atLeast"/>
    </w:pPr>
    <w:rPr>
      <w:rFonts w:ascii="Constantia" w:eastAsia="Constantia" w:hAnsi="Constantia" w:cs="Times New Roman"/>
      <w:b/>
      <w:bCs/>
      <w:color w:val="000000"/>
      <w:sz w:val="23"/>
      <w:szCs w:val="23"/>
      <w:lang w:val="en" w:eastAsia="en"/>
    </w:rPr>
  </w:style>
  <w:style w:type="paragraph" w:customStyle="1" w:styleId="Para078">
    <w:name w:val="Para 078"/>
    <w:basedOn w:val="Normal"/>
    <w:qFormat/>
    <w:rsid w:val="00E067B8"/>
    <w:pPr>
      <w:spacing w:beforeLines="300" w:after="0" w:line="372" w:lineRule="atLeast"/>
    </w:pPr>
    <w:rPr>
      <w:rFonts w:ascii="Constantia" w:eastAsia="Constantia" w:hAnsi="Constantia" w:cs="Times New Roman"/>
      <w:color w:val="000000"/>
      <w:sz w:val="20"/>
      <w:szCs w:val="20"/>
      <w:lang w:val="en" w:eastAsia="en"/>
    </w:rPr>
  </w:style>
  <w:style w:type="character" w:customStyle="1" w:styleId="00Text">
    <w:name w:val="00 Text"/>
    <w:rsid w:val="00E067B8"/>
    <w:rPr>
      <w:i/>
      <w:iCs/>
    </w:rPr>
  </w:style>
  <w:style w:type="character" w:customStyle="1" w:styleId="05Text">
    <w:name w:val="05 Text"/>
    <w:rsid w:val="00E067B8"/>
    <w:rPr>
      <w:color w:val="0000FF"/>
      <w:vertAlign w:val="superscript"/>
    </w:rPr>
  </w:style>
  <w:style w:type="character" w:customStyle="1" w:styleId="14Text">
    <w:name w:val="14 Text"/>
    <w:rsid w:val="00E067B8"/>
    <w:rPr>
      <w:rFonts w:ascii="Cambria" w:eastAsia="Cambria" w:hAnsi="Cambria" w:cs="Cambria"/>
    </w:rPr>
  </w:style>
  <w:style w:type="paragraph" w:styleId="Header">
    <w:name w:val="header"/>
    <w:basedOn w:val="Normal"/>
    <w:link w:val="HeaderChar"/>
    <w:uiPriority w:val="99"/>
    <w:unhideWhenUsed/>
    <w:rsid w:val="006E5C57"/>
    <w:pPr>
      <w:tabs>
        <w:tab w:val="center" w:pos="4844"/>
        <w:tab w:val="right" w:pos="9689"/>
      </w:tabs>
      <w:spacing w:after="0" w:line="240" w:lineRule="auto"/>
    </w:pPr>
  </w:style>
  <w:style w:type="character" w:customStyle="1" w:styleId="HeaderChar">
    <w:name w:val="Header Char"/>
    <w:basedOn w:val="DefaultParagraphFont"/>
    <w:link w:val="Header"/>
    <w:uiPriority w:val="99"/>
    <w:rsid w:val="006E5C57"/>
  </w:style>
  <w:style w:type="paragraph" w:styleId="Footer">
    <w:name w:val="footer"/>
    <w:basedOn w:val="Normal"/>
    <w:link w:val="FooterChar"/>
    <w:uiPriority w:val="99"/>
    <w:unhideWhenUsed/>
    <w:rsid w:val="006E5C57"/>
    <w:pPr>
      <w:tabs>
        <w:tab w:val="center" w:pos="4844"/>
        <w:tab w:val="right" w:pos="9689"/>
      </w:tabs>
      <w:spacing w:after="0" w:line="240" w:lineRule="auto"/>
    </w:pPr>
  </w:style>
  <w:style w:type="character" w:customStyle="1" w:styleId="FooterChar">
    <w:name w:val="Footer Char"/>
    <w:basedOn w:val="DefaultParagraphFont"/>
    <w:link w:val="Footer"/>
    <w:uiPriority w:val="99"/>
    <w:rsid w:val="006E5C57"/>
  </w:style>
  <w:style w:type="character" w:styleId="PageNumber">
    <w:name w:val="page number"/>
    <w:basedOn w:val="DefaultParagraphFont"/>
    <w:uiPriority w:val="99"/>
    <w:semiHidden/>
    <w:unhideWhenUsed/>
    <w:rsid w:val="006E5C57"/>
  </w:style>
  <w:style w:type="paragraph" w:styleId="FootnoteText">
    <w:name w:val="footnote text"/>
    <w:basedOn w:val="Normal"/>
    <w:link w:val="FootnoteTextChar"/>
    <w:uiPriority w:val="99"/>
    <w:semiHidden/>
    <w:unhideWhenUsed/>
    <w:rsid w:val="005F080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80A"/>
    <w:rPr>
      <w:sz w:val="20"/>
      <w:szCs w:val="20"/>
    </w:rPr>
  </w:style>
  <w:style w:type="character" w:styleId="FootnoteReference">
    <w:name w:val="footnote reference"/>
    <w:basedOn w:val="DefaultParagraphFont"/>
    <w:uiPriority w:val="99"/>
    <w:semiHidden/>
    <w:unhideWhenUsed/>
    <w:rsid w:val="005F08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565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430</Words>
  <Characters>2457</Characters>
  <Application>Microsoft Office Word</Application>
  <DocSecurity>0</DocSecurity>
  <Lines>20</Lines>
  <Paragraphs>5</Paragraphs>
  <ScaleCrop>false</ScaleCrop>
  <Manager>Andrey Piskunov</Manager>
  <Company>Библиотека «Артефакт»</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Here Come the Clones</dc:title>
  <dc:subject/>
  <dc:creator>Alfred Bester</dc:creator>
  <cp:keywords/>
  <dc:description/>
  <cp:lastModifiedBy>Andrey Piskunov</cp:lastModifiedBy>
  <cp:revision>7</cp:revision>
  <dcterms:created xsi:type="dcterms:W3CDTF">2026-03-27T06:34:00Z</dcterms:created>
  <dcterms:modified xsi:type="dcterms:W3CDTF">2026-03-27T06:50:00Z</dcterms:modified>
  <cp:category/>
</cp:coreProperties>
</file>